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F8932" w14:textId="77777777" w:rsidR="00262B9D" w:rsidRDefault="00262B9D">
      <w:r>
        <w:t xml:space="preserve">ЦІНИ / ТАРИФИ </w:t>
      </w:r>
    </w:p>
    <w:p w14:paraId="22D771B9" w14:textId="77777777" w:rsidR="00262B9D" w:rsidRDefault="00262B9D">
      <w:r>
        <w:t xml:space="preserve">Факторинг </w:t>
      </w:r>
    </w:p>
    <w:p w14:paraId="7D8AA88A" w14:textId="59428798" w:rsidR="00146435" w:rsidRDefault="00262B9D">
      <w:proofErr w:type="spellStart"/>
      <w:r>
        <w:t>Послуги</w:t>
      </w:r>
      <w:proofErr w:type="spellEnd"/>
      <w:r>
        <w:t xml:space="preserve"> з </w:t>
      </w:r>
      <w:proofErr w:type="spellStart"/>
      <w:r>
        <w:t>викупу</w:t>
      </w:r>
      <w:proofErr w:type="spellEnd"/>
      <w:r>
        <w:t xml:space="preserve"> права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</w:t>
      </w:r>
      <w:proofErr w:type="spellStart"/>
      <w:r>
        <w:t>поставлену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(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) шляхом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Авансу на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Клієнта</w:t>
      </w:r>
      <w:proofErr w:type="spellEnd"/>
      <w:r>
        <w:t xml:space="preserve"> - 2-3%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прав </w:t>
      </w:r>
      <w:proofErr w:type="spellStart"/>
      <w:r>
        <w:t>вимоги</w:t>
      </w:r>
      <w:proofErr w:type="spellEnd"/>
      <w:r>
        <w:t xml:space="preserve"> (не </w:t>
      </w:r>
      <w:proofErr w:type="spellStart"/>
      <w:r>
        <w:t>менше</w:t>
      </w:r>
      <w:proofErr w:type="spellEnd"/>
      <w:r>
        <w:t xml:space="preserve"> 3 тис. грн.). </w:t>
      </w:r>
      <w:proofErr w:type="spellStart"/>
      <w:r>
        <w:t>Авансування</w:t>
      </w:r>
      <w:proofErr w:type="spellEnd"/>
      <w:r>
        <w:t xml:space="preserve"> в </w:t>
      </w:r>
      <w:proofErr w:type="spellStart"/>
      <w:r>
        <w:t>розмірі</w:t>
      </w:r>
      <w:proofErr w:type="spellEnd"/>
      <w:r>
        <w:t xml:space="preserve"> до 80%, строк </w:t>
      </w:r>
      <w:proofErr w:type="spellStart"/>
      <w:r>
        <w:t>фінансування</w:t>
      </w:r>
      <w:proofErr w:type="spellEnd"/>
      <w:r>
        <w:t xml:space="preserve"> до 120 </w:t>
      </w:r>
      <w:proofErr w:type="spellStart"/>
      <w:r>
        <w:t>днів</w:t>
      </w:r>
      <w:proofErr w:type="spellEnd"/>
      <w:r>
        <w:t>.</w:t>
      </w:r>
    </w:p>
    <w:p w14:paraId="6858ACE1" w14:textId="2CED2BB3" w:rsidR="00EA5892" w:rsidRDefault="00EA5892"/>
    <w:p w14:paraId="085557B1" w14:textId="77777777" w:rsidR="00EA5892" w:rsidRDefault="00EA5892">
      <w:proofErr w:type="spellStart"/>
      <w:r>
        <w:t>Надання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у </w:t>
      </w:r>
      <w:proofErr w:type="spellStart"/>
      <w:r>
        <w:t>позику</w:t>
      </w:r>
      <w:proofErr w:type="spellEnd"/>
      <w:r>
        <w:t xml:space="preserve"> </w:t>
      </w:r>
    </w:p>
    <w:p w14:paraId="21B24473" w14:textId="14CFF0CB" w:rsidR="00EA5892" w:rsidRDefault="00EA5892">
      <w:proofErr w:type="spellStart"/>
      <w:r>
        <w:t>процентна</w:t>
      </w:r>
      <w:proofErr w:type="spellEnd"/>
      <w:r>
        <w:t xml:space="preserve"> ставка,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стану </w:t>
      </w:r>
      <w:proofErr w:type="spellStart"/>
      <w:r>
        <w:t>позичальника</w:t>
      </w:r>
      <w:proofErr w:type="spellEnd"/>
      <w:r>
        <w:t xml:space="preserve">, строку </w:t>
      </w:r>
      <w:proofErr w:type="spellStart"/>
      <w:r>
        <w:t>кредитування</w:t>
      </w:r>
      <w:proofErr w:type="spellEnd"/>
      <w:r>
        <w:t xml:space="preserve"> та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25% </w:t>
      </w:r>
      <w:proofErr w:type="spellStart"/>
      <w:r>
        <w:t>річних</w:t>
      </w:r>
      <w:proofErr w:type="spellEnd"/>
      <w:r>
        <w:t xml:space="preserve">, </w:t>
      </w:r>
      <w:proofErr w:type="spellStart"/>
      <w:r>
        <w:t>комісія</w:t>
      </w:r>
      <w:proofErr w:type="spellEnd"/>
      <w:r>
        <w:t xml:space="preserve"> за </w:t>
      </w:r>
      <w:proofErr w:type="spellStart"/>
      <w:r>
        <w:t>надання</w:t>
      </w:r>
      <w:proofErr w:type="spellEnd"/>
      <w:r>
        <w:t xml:space="preserve"> кредиту – </w:t>
      </w:r>
      <w:proofErr w:type="spellStart"/>
      <w:r>
        <w:t>від</w:t>
      </w:r>
      <w:proofErr w:type="spellEnd"/>
      <w:r>
        <w:t xml:space="preserve"> 500,00 грн.</w:t>
      </w:r>
    </w:p>
    <w:sectPr w:rsidR="00EA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BB"/>
    <w:rsid w:val="00146435"/>
    <w:rsid w:val="00262B9D"/>
    <w:rsid w:val="00703DBB"/>
    <w:rsid w:val="00EA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4DDA"/>
  <w15:chartTrackingRefBased/>
  <w15:docId w15:val="{7ED788E5-DDD7-4B11-8228-FC9DFE88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irina88</dc:creator>
  <cp:keywords/>
  <dc:description/>
  <cp:lastModifiedBy>irina88</cp:lastModifiedBy>
  <cp:revision>3</cp:revision>
  <dcterms:created xsi:type="dcterms:W3CDTF">2026-01-16T11:17:00Z</dcterms:created>
  <dcterms:modified xsi:type="dcterms:W3CDTF">2026-01-16T12:58:00Z</dcterms:modified>
</cp:coreProperties>
</file>